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73899505_WPSOffice_Level1"/>
      <w:bookmarkStart w:id="1" w:name="_Toc113451432"/>
      <w:bookmarkStart w:id="2" w:name="_Toc919671711"/>
      <w:bookmarkStart w:id="3" w:name="_Toc59977294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bookmarkEnd w:id="1"/>
    <w:bookmarkEnd w:id="2"/>
    <w:bookmarkEnd w:id="3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bCs/>
          <w:sz w:val="36"/>
          <w:szCs w:val="36"/>
          <w:highlight w:val="none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36"/>
          <w:szCs w:val="36"/>
          <w:highlight w:val="none"/>
        </w:rPr>
        <w:t>“十四五”</w:t>
      </w:r>
      <w:r>
        <w:rPr>
          <w:rFonts w:hint="eastAsia" w:ascii="创艺简标宋" w:hAnsi="创艺简标宋" w:eastAsia="创艺简标宋" w:cs="创艺简标宋"/>
          <w:bCs/>
          <w:sz w:val="36"/>
          <w:szCs w:val="36"/>
          <w:highlight w:val="none"/>
          <w:lang w:val="en-US" w:eastAsia="zh-CN"/>
        </w:rPr>
        <w:t>船舶工业</w:t>
      </w:r>
      <w:r>
        <w:rPr>
          <w:rFonts w:hint="eastAsia" w:ascii="创艺简标宋" w:hAnsi="创艺简标宋" w:eastAsia="创艺简标宋" w:cs="创艺简标宋"/>
          <w:bCs/>
          <w:sz w:val="36"/>
          <w:szCs w:val="36"/>
          <w:highlight w:val="none"/>
        </w:rPr>
        <w:t>基础能力提升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仿宋_GB2312" w:hAnsi="仿宋_GB2312" w:eastAsia="创艺简标宋"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创艺简标宋" w:hAnsi="创艺简标宋" w:eastAsia="创艺简标宋" w:cs="创艺简标宋"/>
          <w:bCs/>
          <w:sz w:val="36"/>
          <w:szCs w:val="36"/>
          <w:highlight w:val="none"/>
        </w:rPr>
        <w:t>科研</w:t>
      </w:r>
      <w:r>
        <w:rPr>
          <w:rFonts w:hint="eastAsia" w:ascii="创艺简标宋" w:hAnsi="创艺简标宋" w:eastAsia="创艺简标宋" w:cs="创艺简标宋"/>
          <w:bCs/>
          <w:color w:val="000000"/>
          <w:sz w:val="36"/>
          <w:szCs w:val="36"/>
          <w:highlight w:val="none"/>
        </w:rPr>
        <w:t>专项</w:t>
      </w:r>
      <w:r>
        <w:rPr>
          <w:rFonts w:hint="eastAsia" w:ascii="创艺简标宋" w:hAnsi="创艺简标宋" w:eastAsia="创艺简标宋" w:cs="创艺简标宋"/>
          <w:bCs/>
          <w:color w:val="000000"/>
          <w:sz w:val="36"/>
          <w:szCs w:val="36"/>
          <w:highlight w:val="none"/>
          <w:lang w:eastAsia="zh-CN"/>
        </w:rPr>
        <w:t>第二批</w:t>
      </w:r>
      <w:r>
        <w:rPr>
          <w:rFonts w:hint="eastAsia" w:ascii="创艺简标宋" w:hAnsi="创艺简标宋" w:eastAsia="创艺简标宋" w:cs="创艺简标宋"/>
          <w:bCs/>
          <w:color w:val="000000"/>
          <w:sz w:val="36"/>
          <w:szCs w:val="36"/>
          <w:highlight w:val="none"/>
        </w:rPr>
        <w:t>项目指南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黑体" w:hAnsi="黑体" w:eastAsia="黑体" w:cs="黑体"/>
        </w:rPr>
      </w:pPr>
    </w:p>
    <w:p>
      <w:pPr>
        <w:pStyle w:val="5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</w:rPr>
        <w:instrText xml:space="preserve">TOC \o "1-3" \h \u </w:instrTex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\l _Toc766546005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一、先进设计/研发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_Toc1008082895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1.课题名称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：船舶总体方案的声学融合设计指南（二期）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_Toc1429515741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：船舶系统功能冗余控制与重构声学融合设计准则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_Toc1278135749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：基于能量有限元和工程估算的船舶声学设计快速迭代技术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_Toc967908557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：船舶尾部操纵面布局和构型声学设计规则研究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_Toc677674764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：融合目标运动和海洋环境参数的船舶电/磁场数字仿真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_Toc1109464173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6.课题名称：舱筏隔振模块功构融合声学设计准则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_Toc306204473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7.课题名称：堆舱环境下反应堆及一回路系统减振隔振优化设计规则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_Toc1130479462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：满足核动力系统运行的反应堆及一回路系统声学设计准则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_Toc1947545014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：船舶围壳及升降装置桅杆雷达波特征设计准则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_Toc2088924043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：船舶磁场特征设计方法及消磁系统设计准则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_Toc222015962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：水下典型结构统计能量分析参数及中频拓展方法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_Toc189756714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：主汽轮齿轮机组声学数字化融合设计准则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_Toc637172057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：低噪声电磁类主辅机设备声学数字化融合设计准则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_Toc1811069596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：电液驱控系统及装置声学数字化设计准则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_Toc805015807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：汽轮机汽流脉动对机组振动特性影响机理研究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_Toc1947052259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：流体机械内流场与流噪声机理研究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_Toc2080840504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：随深度变化的消声瓦表面用雷达吸波涂层特征性能计算方法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_Toc497767938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：船舶雷达新型吸波涂层全流程规范准则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_Toc1328560784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：金属微纳结构的宽谱吸收技术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_Toc228040196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：深海多深度钛合金电偶腐蚀规律与防护技术研究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_Toc1429160438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：船舶宽低频耐压声特征材料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波形调控方法研究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_Toc1017616009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22.课题名称：杜仲橡胶材料低频耐压消声设计方法研究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_Toc1531521180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：复杂艇体结构低频声目标强度主被动抑制数字化设计准则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_Toc1218111102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：跨尺度精细结构电磁散射规律机理研究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_Toc983117590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：基于信息隐匿与信号掩护的船舶射频特征方法研究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_Toc150583537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：重点海域复杂环境声传播特性研究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_Toc1694704591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：海洋环境下水面目标动态电磁散射特性研究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\l _Toc1991200485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二、先进测试/试验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_Toc825356692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：低频声学覆盖层声学性能测试技术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_Toc811625394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：环境对船舶矢量电场测试影响及修正方法研究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_Toc110290395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：湍流脉动压力谱低波数分量测试技术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_Toc1690375144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：推进器动态激励力及轴系传递力测试准则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_Toc416494868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：湖上低频高增益空间声阵设计准则与目标实时定位方法研究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_Toc917816679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：有限水域大比例模型空间分布噪声源反演与分离准则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_Toc1490436510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：水下目标三维声层析亮点识别与定位技术研究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_Toc1139832641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：静态试验场船舶机械声源空间特性测试方法研究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_Toc884211336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：标量梯度磁场探测技术研究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_Toc547691977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：跨介质电磁激励响应特性抑制效果分析及测试技术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_Toc1777004698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：基于光学探测的船舶水下航行状态偏振辐射传输特性研究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_Toc547797284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：基于高阶矢量水听器的水下航行器低频辐射噪声测试方法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_Toc1352707785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：跨空-水通信电磁信号传播特性测试方法研究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\l _Toc1576573309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三、先进建造/制造工艺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_Toc1286064641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：主蒸汽管路安装变形控制技术研究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_Toc2074341247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：实尺度结构/功能复合材料围壳成型工艺技术研究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_Toc1514104837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：适应特殊结构/复杂区域的消声瓦敷设工艺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_Toc1356018038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：中小型浮筏工艺流程再造优化技术研究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_Toc913343123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：基于精密测量与物理-数据模型的大型舱筏辅助装配技术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_Toc740055570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：微机电型水听器设计技术研究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_Toc891562037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面向典型场景的无线通信专频专网安全技术研究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_Toc1896460713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" w:eastAsia="zh-CN"/>
        </w:rPr>
        <w:t>航空声纳浮标柔性产线工艺流程和质量控制研究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_Toc438782980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：主汽轮机典型部件低噪声制造工艺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_Toc1740177551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：小型驱动电机低噪声加工与装配工艺研究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_Toc323254738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：离心泵低噪声制造与装配工艺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_Toc1264139672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：容积泵关键声学部件低噪声制造及整机装配工艺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_Toc433545133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：减振元件蠕变特性对隔振装置安装精度控制的影响规律研究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_Toc1051476889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：高效绝热/噪声抑制复合材料模块化成型工艺研究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_Toc2094694441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：橡胶/复合材料导流罩一体成型工艺研究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_Toc850040002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：非金属复合材料过流部件高精度加工工艺研究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5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instrText xml:space="preserve"> HYPERLINK \l _Toc1969293568 </w:instrTex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值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仿真/孪生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_Toc1207975265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：船舶综合特征数字仿真集成系统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_Toc961642561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：船舶特征数字仿真工程应用及效果评价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_Toc174374992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：支撑数字仿真设计、建造的船舶综合特征数据库研究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_Toc1755667243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：船舶多物理场数字仿真材料参数获取方法及应用研究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_Toc591163611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船舶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工业能力评估监测技术及典型应用研究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_Toc960891380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：面向总体数字化设计的船舶机械噪声控制标准模型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_Toc20253273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：船舶复合材料附体声学融合设计规则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_Toc196930066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：复杂艇体结构背衬下声学覆盖层数字化设计准则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_Toc99472373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：主动隔振元器件声学性能虚拟设计技术研究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_Toc2094594520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：基于声弹性理论的典型结构低噪声优化仿真技术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_Toc1000248639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：基于机器学习的汽轮辅机激励源识别与噪声预报方法研究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_Toc1613577211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：船舶复合材料螺旋桨力学与声学性能分析及数字化设计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_Toc673699574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：船舶声纳平台自噪声场及透声窗数字仿真技术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_Toc379436686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：船舶回波信号阵元级数字仿真技术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_Toc2043184481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：船舶机械系统振动传递特性半物理虚拟测试方法研究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_Toc1565261611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.课题名称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：船舶复合材料指挥室围壳曲面数字化装配工艺研究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r>
        <w:rPr>
          <w:rFonts w:hint="eastAsia" w:ascii="仿宋_GB2312" w:hAnsi="仿宋_GB2312" w:eastAsia="仿宋_GB2312" w:cs="仿宋_GB2312"/>
          <w:szCs w:val="21"/>
        </w:rPr>
        <w:fldChar w:fldCharType="end"/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12" w:usb3="00000000" w:csb0="0002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200660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3.6pt;width:15.8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2vWg0gAAAAUBAAAP&#10;AAAAAAAAAAEAIAAAACIAAABkcnMvZG93bnJldi54bWxQSwECFAAUAAAACACHTuJAT9+qseUBAADK&#10;AwAADgAAAAAAAAABACAAAAAh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84142"/>
    <w:rsid w:val="05E84142"/>
    <w:rsid w:val="16B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00" w:lineRule="exact"/>
      <w:ind w:firstLine="720" w:firstLineChars="200"/>
      <w:outlineLvl w:val="0"/>
    </w:pPr>
    <w:rPr>
      <w:rFonts w:ascii="Times New Roman" w:hAnsi="Times New Roman" w:eastAsia="黑体"/>
      <w:bCs/>
      <w:kern w:val="44"/>
      <w:sz w:val="28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toc 1"/>
    <w:basedOn w:val="1"/>
    <w:next w:val="1"/>
    <w:qFormat/>
    <w:uiPriority w:val="39"/>
    <w:pPr>
      <w:widowControl/>
      <w:adjustRightInd w:val="0"/>
      <w:snapToGrid w:val="0"/>
      <w:spacing w:after="100" w:afterLines="0" w:line="276" w:lineRule="auto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1932</Words>
  <Characters>2067</Characters>
  <Lines>0</Lines>
  <Paragraphs>0</Paragraphs>
  <TotalTime>1</TotalTime>
  <ScaleCrop>false</ScaleCrop>
  <LinksUpToDate>false</LinksUpToDate>
  <CharactersWithSpaces>2067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2024-04-10T01:59:00Z</dcterms:created>
  <dc:creator>Administrator</dc:creator>
  <cp:lastModifiedBy>Administrator</cp:lastModifiedBy>
  <dcterms:modified xsi:type="dcterms:W3CDTF">2024-04-10T02:08:13Z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4B0FCDCFA08C4B3784A142B59FDA6F43</vt:lpwstr>
  </property>
</Properties>
</file>